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02C2E8">
      <w:pPr>
        <w:jc w:val="center"/>
        <w:rPr>
          <w:rFonts w:ascii="宋体" w:hAnsi="宋体" w:cs="宋体"/>
          <w:b/>
          <w:bCs/>
          <w:sz w:val="36"/>
          <w:szCs w:val="36"/>
        </w:rPr>
      </w:pPr>
      <w:bookmarkStart w:id="0" w:name="_GoBack"/>
      <w:r>
        <w:rPr>
          <w:rFonts w:hint="eastAsia" w:ascii="宋体" w:hAnsi="宋体" w:cs="宋体"/>
          <w:b/>
          <w:bCs/>
          <w:sz w:val="36"/>
          <w:szCs w:val="36"/>
          <w:lang w:eastAsia="zh-CN"/>
        </w:rPr>
        <w:t>郑丽娜、庞晓玲、闫蕾、胡玲玲、李莹、李国红、董欢、于涵畅、王丽雪、潘帅、吴志萍、杨丽、王冰倩</w:t>
      </w:r>
      <w:bookmarkEnd w:id="0"/>
      <w:r>
        <w:rPr>
          <w:rFonts w:hint="eastAsia" w:ascii="宋体" w:hAnsi="宋体" w:cs="宋体"/>
          <w:b/>
          <w:bCs/>
          <w:sz w:val="36"/>
          <w:szCs w:val="36"/>
        </w:rPr>
        <w:t>诉北票市</w:t>
      </w:r>
      <w:r>
        <w:rPr>
          <w:rFonts w:hint="eastAsia" w:ascii="宋体" w:hAnsi="宋体" w:cs="宋体"/>
          <w:b/>
          <w:bCs/>
          <w:sz w:val="36"/>
          <w:szCs w:val="36"/>
          <w:lang w:eastAsia="zh-CN"/>
        </w:rPr>
        <w:t>言诺网络服务厅</w:t>
      </w:r>
    </w:p>
    <w:p w14:paraId="183D39FF">
      <w:pPr>
        <w:rPr>
          <w:rFonts w:ascii="楷体" w:hAnsi="楷体" w:eastAsia="楷体" w:cs="宋体"/>
          <w:sz w:val="32"/>
          <w:szCs w:val="32"/>
        </w:rPr>
      </w:pPr>
      <w:r>
        <w:rPr>
          <w:rFonts w:hint="eastAsia" w:ascii="楷体" w:hAnsi="楷体" w:eastAsia="楷体" w:cs="宋体"/>
          <w:sz w:val="32"/>
          <w:szCs w:val="32"/>
        </w:rPr>
        <w:t>北票市</w:t>
      </w:r>
      <w:r>
        <w:rPr>
          <w:rFonts w:hint="eastAsia" w:ascii="楷体" w:hAnsi="楷体" w:eastAsia="楷体" w:cs="宋体"/>
          <w:sz w:val="32"/>
          <w:szCs w:val="32"/>
          <w:lang w:eastAsia="zh-CN"/>
        </w:rPr>
        <w:t>言诺网络服务厅</w:t>
      </w:r>
      <w:r>
        <w:rPr>
          <w:rFonts w:hint="eastAsia" w:ascii="楷体" w:hAnsi="楷体" w:eastAsia="楷体" w:cs="宋体"/>
          <w:sz w:val="32"/>
          <w:szCs w:val="32"/>
        </w:rPr>
        <w:t>：</w:t>
      </w:r>
    </w:p>
    <w:p w14:paraId="18BBA6E7">
      <w:pPr>
        <w:ind w:firstLine="640" w:firstLineChars="200"/>
        <w:rPr>
          <w:rFonts w:ascii="仿宋_GB2312" w:hAnsi="仿宋_GB2312" w:eastAsia="仿宋_GB2312"/>
          <w:sz w:val="32"/>
        </w:rPr>
      </w:pPr>
      <w:r>
        <w:rPr>
          <w:rFonts w:hint="eastAsia" w:ascii="仿宋_GB2312" w:hAnsi="仿宋_GB2312" w:eastAsia="仿宋_GB2312"/>
          <w:sz w:val="32"/>
        </w:rPr>
        <w:t>本委已受理</w:t>
      </w:r>
      <w:r>
        <w:rPr>
          <w:rFonts w:hint="eastAsia" w:ascii="仿宋_GB2312" w:hAnsi="仿宋_GB2312" w:eastAsia="仿宋_GB2312"/>
          <w:sz w:val="32"/>
          <w:lang w:eastAsia="zh-CN"/>
        </w:rPr>
        <w:t>郑丽娜、庞晓玲、闫蕾、胡玲玲、李莹、李国红、董欢、于涵畅、王丽雪、潘帅、吴志萍、杨丽、王冰倩</w:t>
      </w:r>
      <w:r>
        <w:rPr>
          <w:rFonts w:hint="eastAsia" w:ascii="仿宋_GB2312" w:hAnsi="仿宋_GB2312" w:eastAsia="仿宋_GB2312"/>
          <w:sz w:val="32"/>
        </w:rPr>
        <w:t>诉你单位</w:t>
      </w:r>
      <w:r>
        <w:rPr>
          <w:rFonts w:hint="eastAsia" w:ascii="仿宋_GB2312" w:hAnsi="仿宋_GB2312" w:eastAsia="仿宋_GB2312"/>
          <w:sz w:val="32"/>
          <w:lang w:eastAsia="zh-CN"/>
        </w:rPr>
        <w:t>劳动报酬</w:t>
      </w:r>
      <w:r>
        <w:rPr>
          <w:rFonts w:hint="eastAsia" w:ascii="仿宋_GB2312" w:hAnsi="仿宋_GB2312" w:eastAsia="仿宋_GB2312"/>
          <w:sz w:val="32"/>
        </w:rPr>
        <w:t>争议案（北劳人仲字〔202</w:t>
      </w:r>
      <w:r>
        <w:rPr>
          <w:rFonts w:hint="eastAsia" w:ascii="仿宋_GB2312" w:hAnsi="仿宋_GB2312" w:eastAsia="仿宋_GB2312"/>
          <w:sz w:val="32"/>
          <w:lang w:val="en-US" w:eastAsia="zh-CN"/>
        </w:rPr>
        <w:t>6</w:t>
      </w:r>
      <w:r>
        <w:rPr>
          <w:rFonts w:hint="eastAsia" w:ascii="仿宋_GB2312" w:hAnsi="仿宋_GB2312" w:eastAsia="仿宋_GB2312"/>
          <w:sz w:val="32"/>
        </w:rPr>
        <w:t>〕</w:t>
      </w:r>
      <w:r>
        <w:rPr>
          <w:rFonts w:hint="eastAsia" w:ascii="仿宋_GB2312" w:hAnsi="仿宋_GB2312" w:eastAsia="仿宋_GB2312"/>
          <w:sz w:val="32"/>
          <w:lang w:val="en-US" w:eastAsia="zh-CN"/>
        </w:rPr>
        <w:t>111-123</w:t>
      </w:r>
      <w:r>
        <w:rPr>
          <w:rFonts w:hint="eastAsia" w:ascii="仿宋_GB2312" w:hAnsi="仿宋_GB2312" w:eastAsia="仿宋_GB2312"/>
          <w:sz w:val="32"/>
        </w:rPr>
        <w:t>号），因用其他方式无法向你单位送达，现依法向你单位公告送达答辩、举证、开庭通知书及申请书副本。上述法律文书自本公告发布之日起经30日即视为送达。提交答辩状和证据的期限为公告送达期满后10日内。本委定于202</w:t>
      </w:r>
      <w:r>
        <w:rPr>
          <w:rFonts w:hint="eastAsia" w:ascii="仿宋_GB2312" w:hAnsi="仿宋_GB2312" w:eastAsia="仿宋_GB2312"/>
          <w:sz w:val="32"/>
          <w:lang w:val="en-US" w:eastAsia="zh-CN"/>
        </w:rPr>
        <w:t>6</w:t>
      </w:r>
      <w:r>
        <w:rPr>
          <w:rFonts w:hint="eastAsia" w:ascii="仿宋_GB2312" w:hAnsi="仿宋_GB2312" w:eastAsia="仿宋_GB2312"/>
          <w:sz w:val="32"/>
        </w:rPr>
        <w:t>年</w:t>
      </w:r>
      <w:r>
        <w:rPr>
          <w:rFonts w:hint="eastAsia" w:ascii="仿宋_GB2312" w:hAnsi="仿宋_GB2312" w:eastAsia="仿宋_GB2312"/>
          <w:sz w:val="32"/>
          <w:lang w:val="en-US" w:eastAsia="zh-CN"/>
        </w:rPr>
        <w:t>10</w:t>
      </w:r>
      <w:r>
        <w:rPr>
          <w:rFonts w:hint="eastAsia" w:ascii="仿宋_GB2312" w:hAnsi="仿宋_GB2312" w:eastAsia="仿宋_GB2312"/>
          <w:sz w:val="32"/>
        </w:rPr>
        <w:t>月</w:t>
      </w:r>
      <w:r>
        <w:rPr>
          <w:rFonts w:hint="eastAsia" w:ascii="仿宋_GB2312" w:hAnsi="仿宋_GB2312" w:eastAsia="仿宋_GB2312"/>
          <w:sz w:val="32"/>
          <w:lang w:val="en-US" w:eastAsia="zh-CN"/>
        </w:rPr>
        <w:t>20</w:t>
      </w:r>
      <w:r>
        <w:rPr>
          <w:rFonts w:hint="eastAsia" w:ascii="仿宋_GB2312" w:hAnsi="仿宋_GB2312" w:eastAsia="仿宋_GB2312"/>
          <w:sz w:val="32"/>
        </w:rPr>
        <w:t>日9时0分在北票市人力资源和社会保障局8楼仲裁庭开庭审理此案。届时不到庭，本委将依法缺席裁决。</w:t>
      </w:r>
    </w:p>
    <w:p w14:paraId="23D72CD2">
      <w:pPr>
        <w:pStyle w:val="2"/>
        <w:widowControl/>
        <w:spacing w:line="600" w:lineRule="exact"/>
        <w:ind w:firstLine="3520" w:firstLineChars="1100"/>
        <w:rPr>
          <w:rFonts w:ascii="仿宋_GB2312" w:hAnsi="仿宋_GB2312" w:eastAsia="仿宋_GB2312" w:cs="仿宋_GB2312"/>
          <w:sz w:val="32"/>
          <w:szCs w:val="32"/>
        </w:rPr>
      </w:pPr>
    </w:p>
    <w:p w14:paraId="73C940F2">
      <w:pPr>
        <w:pStyle w:val="2"/>
        <w:widowControl/>
        <w:spacing w:line="600" w:lineRule="exact"/>
        <w:ind w:firstLine="3520" w:firstLineChars="1100"/>
        <w:rPr>
          <w:rFonts w:ascii="仿宋_GB2312" w:hAnsi="仿宋_GB2312" w:eastAsia="仿宋_GB2312" w:cs="仿宋_GB2312"/>
          <w:sz w:val="32"/>
          <w:szCs w:val="32"/>
        </w:rPr>
      </w:pPr>
    </w:p>
    <w:p w14:paraId="6D88D7E5">
      <w:pPr>
        <w:pStyle w:val="2"/>
        <w:widowControl/>
        <w:spacing w:line="600" w:lineRule="exact"/>
        <w:ind w:firstLine="3520" w:firstLineChars="11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北票市劳动人事争议仲裁委员会</w:t>
      </w:r>
    </w:p>
    <w:p w14:paraId="11C338F8">
      <w:pPr>
        <w:pStyle w:val="2"/>
        <w:widowControl/>
        <w:spacing w:line="600" w:lineRule="exact"/>
        <w:ind w:firstLine="4480" w:firstLineChars="14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p w14:paraId="2BCA51AD"/>
    <w:p w14:paraId="6B861343"/>
    <w:p w14:paraId="0ACE29D8">
      <w:pPr>
        <w:rPr>
          <w:rFonts w:ascii="仿宋_GB2312" w:hAnsi="仿宋_GB2312" w:eastAsia="仿宋_GB2312"/>
          <w:sz w:val="32"/>
        </w:rPr>
      </w:pPr>
      <w:r>
        <w:rPr>
          <w:rFonts w:hint="eastAsia" w:ascii="仿宋_GB2312" w:hAnsi="仿宋_GB2312" w:eastAsia="仿宋_GB2312"/>
          <w:sz w:val="32"/>
        </w:rPr>
        <w:t>电话：0421－5800499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MathJax_Vector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athJax_Vector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Arial">
    <w:altName w:val="DejaVu San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">
    <w:altName w:val="方正楷体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方正楷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MathJax_Vector">
    <w:panose1 w:val="02000603000000000000"/>
    <w:charset w:val="00"/>
    <w:family w:val="auto"/>
    <w:pitch w:val="default"/>
    <w:sig w:usb0="00000001" w:usb1="0000002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TZkOTU2ZmM5NmMzY2M3NzhlMjJmZDMwMmVhZGFjZDQifQ=="/>
  </w:docVars>
  <w:rsids>
    <w:rsidRoot w:val="027B4E9B"/>
    <w:rsid w:val="0004102C"/>
    <w:rsid w:val="001455B5"/>
    <w:rsid w:val="00385FFD"/>
    <w:rsid w:val="006D3804"/>
    <w:rsid w:val="00A43E48"/>
    <w:rsid w:val="00B63420"/>
    <w:rsid w:val="00C243E0"/>
    <w:rsid w:val="00CC22F3"/>
    <w:rsid w:val="00DF257E"/>
    <w:rsid w:val="027B4E9B"/>
    <w:rsid w:val="423369D2"/>
    <w:rsid w:val="599E874E"/>
    <w:rsid w:val="6D5F966E"/>
    <w:rsid w:val="7D4B5A27"/>
    <w:rsid w:val="7F671A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jc w:val="left"/>
    </w:pPr>
    <w:rPr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40</Words>
  <Characters>228</Characters>
  <Lines>1</Lines>
  <Paragraphs>1</Paragraphs>
  <TotalTime>3</TotalTime>
  <ScaleCrop>false</ScaleCrop>
  <LinksUpToDate>false</LinksUpToDate>
  <CharactersWithSpaces>267</CharactersWithSpaces>
  <Application>WPS Office_12.8.2.21176_F1E327BC-269C-435d-A152-05C5408002CA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2023-03-15T09:10:00Z</dcterms:created>
  <dc:creator>Administrator</dc:creator>
  <cp:lastModifiedBy>LIAOHE</cp:lastModifiedBy>
  <dcterms:modified xsi:type="dcterms:W3CDTF">2026-09-08T14:33:06Z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2052-12.8.2.21176</vt:lpwstr>
  </property>
  <property fmtid="{D5CDD505-2E9C-101B-9397-08002B2CF9AE}" pid="3" name="ICV">
    <vt:lpwstr>8E3D2EE65BC049299363940E97B6BFAB</vt:lpwstr>
  </property>
</Properties>
</file>